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9 Araling Panlipunan ILAW Lesson Plan, Term 1 Week 2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9</w:t>
      </w:r>
    </w:p>
    <w:p>
      <w:r>
        <w:t xml:space="preserve">Subject: Araling Panlipunan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2</w:t>
      </w:r>
    </w:p>
    <w:p>
      <w:r>
        <w:t xml:space="preserve">Topic: Philippine History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explain key events in Philippine history and their significance.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Timeline activity, source analysis, and group reporting.</w:t>
      </w:r>
    </w:p>
    <w:p>
      <w:r>
        <w:t xml:space="preserve"/>
      </w:r>
    </w:p>
    <w:p>
      <w:r>
        <w:t xml:space="preserve">ASSESSMENT (A)</w:t>
      </w:r>
    </w:p>
    <w:p>
      <w:r>
        <w:t xml:space="preserve">Written reflection and group output rubric.</w:t>
      </w:r>
    </w:p>
    <w:p>
      <w:r>
        <w:t xml:space="preserve"/>
      </w:r>
    </w:p>
    <w:p>
      <w:r>
        <w:t xml:space="preserve">WAYS FORWARD (W)</w:t>
      </w:r>
    </w:p>
    <w:p>
      <w:r>
        <w:t xml:space="preserve">Visual aids for remediation; research extension for advanced learners.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